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1" w:rsidRDefault="00EC5E51">
      <w:r>
        <w:t xml:space="preserve">Study: </w:t>
      </w:r>
      <w:proofErr w:type="spellStart"/>
      <w:r>
        <w:t>radiolabeled</w:t>
      </w:r>
      <w:proofErr w:type="spellEnd"/>
      <w:r>
        <w:t xml:space="preserve"> metals and dissolved or colloidal organic carbon (Wang &amp; </w:t>
      </w:r>
      <w:proofErr w:type="spellStart"/>
      <w:r>
        <w:t>Guo</w:t>
      </w:r>
      <w:proofErr w:type="spellEnd"/>
      <w:r>
        <w:t xml:space="preserve"> 2000)</w:t>
      </w:r>
    </w:p>
    <w:p w:rsidR="00EC5E51" w:rsidRDefault="00EC5E51">
      <w:proofErr w:type="spellStart"/>
      <w:r>
        <w:rPr>
          <w:b/>
        </w:rPr>
        <w:t>Cd</w:t>
      </w:r>
      <w:proofErr w:type="spellEnd"/>
      <w:r>
        <w:t xml:space="preserve"> 0.34-0.92 </w:t>
      </w:r>
      <w:proofErr w:type="spellStart"/>
      <w:r>
        <w:t>nM</w:t>
      </w:r>
      <w:proofErr w:type="spellEnd"/>
      <w:r>
        <w:t xml:space="preserve"> = 0.00034-0.00092 </w:t>
      </w:r>
      <w:proofErr w:type="spellStart"/>
      <w:r>
        <w:t>uM</w:t>
      </w:r>
      <w:proofErr w:type="spellEnd"/>
    </w:p>
    <w:p w:rsidR="00EC5E51" w:rsidRDefault="00EC5E51">
      <w:proofErr w:type="gramStart"/>
      <w:r>
        <w:rPr>
          <w:b/>
        </w:rPr>
        <w:t>Cr(</w:t>
      </w:r>
      <w:proofErr w:type="gramEnd"/>
      <w:r>
        <w:rPr>
          <w:b/>
        </w:rPr>
        <w:t>III)</w:t>
      </w:r>
      <w:r>
        <w:t xml:space="preserve"> 11-33 </w:t>
      </w:r>
      <w:proofErr w:type="spellStart"/>
      <w:r>
        <w:t>pM</w:t>
      </w:r>
      <w:proofErr w:type="spellEnd"/>
      <w:r>
        <w:t xml:space="preserve"> = 0.000011 – 0.000033 </w:t>
      </w:r>
      <w:proofErr w:type="spellStart"/>
      <w:r>
        <w:t>uM</w:t>
      </w:r>
      <w:proofErr w:type="spellEnd"/>
    </w:p>
    <w:p w:rsidR="00EC5E51" w:rsidRDefault="00EC5E51">
      <w:r>
        <w:rPr>
          <w:b/>
        </w:rPr>
        <w:t xml:space="preserve">Zn </w:t>
      </w:r>
      <w:r>
        <w:t xml:space="preserve">0.45-1.50 </w:t>
      </w:r>
      <w:proofErr w:type="spellStart"/>
      <w:r>
        <w:t>nM</w:t>
      </w:r>
      <w:proofErr w:type="spellEnd"/>
      <w:r>
        <w:t xml:space="preserve"> = 0.00045 – 0.0015 </w:t>
      </w:r>
      <w:proofErr w:type="spellStart"/>
      <w:r>
        <w:t>uM</w:t>
      </w:r>
      <w:proofErr w:type="spellEnd"/>
    </w:p>
    <w:p w:rsidR="00EC5E51" w:rsidRDefault="00EC5E51"/>
    <w:p w:rsidR="00EC5E51" w:rsidRDefault="00EC5E51">
      <w:r>
        <w:t xml:space="preserve">Study: radioactive metals, pH, and temperature; metal concentrations mimic Mediterranean </w:t>
      </w:r>
      <w:proofErr w:type="gramStart"/>
      <w:r>
        <w:t>sea</w:t>
      </w:r>
      <w:proofErr w:type="gramEnd"/>
      <w:r>
        <w:t xml:space="preserve"> water (</w:t>
      </w:r>
      <w:proofErr w:type="spellStart"/>
      <w:r>
        <w:t>Lacoue-Labarthe</w:t>
      </w:r>
      <w:proofErr w:type="spellEnd"/>
      <w:r>
        <w:t xml:space="preserve"> 2009)</w:t>
      </w:r>
    </w:p>
    <w:p w:rsidR="00EC5E51" w:rsidRDefault="00EC5E51">
      <w:r>
        <w:rPr>
          <w:b/>
        </w:rPr>
        <w:t>Ag</w:t>
      </w:r>
      <w:r>
        <w:t xml:space="preserve"> 0.8 </w:t>
      </w:r>
      <w:proofErr w:type="spellStart"/>
      <w:r>
        <w:t>pM</w:t>
      </w:r>
      <w:proofErr w:type="spellEnd"/>
      <w:r>
        <w:t xml:space="preserve"> = 0.0008 </w:t>
      </w:r>
      <w:proofErr w:type="spellStart"/>
      <w:r>
        <w:t>uM</w:t>
      </w:r>
      <w:proofErr w:type="spellEnd"/>
    </w:p>
    <w:p w:rsidR="00EC5E51" w:rsidRDefault="00EC5E51">
      <w:proofErr w:type="spellStart"/>
      <w:r>
        <w:rPr>
          <w:b/>
        </w:rPr>
        <w:t>Cd</w:t>
      </w:r>
      <w:proofErr w:type="spellEnd"/>
      <w:r>
        <w:rPr>
          <w:b/>
        </w:rPr>
        <w:t xml:space="preserve"> </w:t>
      </w:r>
      <w:r>
        <w:t xml:space="preserve">0.140 </w:t>
      </w:r>
      <w:proofErr w:type="spellStart"/>
      <w:r>
        <w:t>pM</w:t>
      </w:r>
      <w:proofErr w:type="spellEnd"/>
      <w:r>
        <w:t xml:space="preserve"> = 0.000140 </w:t>
      </w:r>
      <w:proofErr w:type="spellStart"/>
      <w:r>
        <w:t>uM</w:t>
      </w:r>
      <w:proofErr w:type="spellEnd"/>
    </w:p>
    <w:p w:rsidR="00EC5E51" w:rsidRDefault="00EC5E51">
      <w:r>
        <w:rPr>
          <w:b/>
        </w:rPr>
        <w:t>Zn</w:t>
      </w:r>
      <w:r>
        <w:t xml:space="preserve"> 1.0 </w:t>
      </w:r>
      <w:proofErr w:type="spellStart"/>
      <w:r>
        <w:t>pM</w:t>
      </w:r>
      <w:proofErr w:type="spellEnd"/>
      <w:r>
        <w:t xml:space="preserve"> = 0.0010 </w:t>
      </w:r>
      <w:proofErr w:type="spellStart"/>
      <w:r>
        <w:t>uM</w:t>
      </w:r>
      <w:proofErr w:type="spellEnd"/>
    </w:p>
    <w:p w:rsidR="00EC5E51" w:rsidRDefault="00EC5E51"/>
    <w:p w:rsidR="00EC5E51" w:rsidRDefault="00EC5E51">
      <w:r>
        <w:t xml:space="preserve">Study: constant levels of </w:t>
      </w:r>
      <w:proofErr w:type="spellStart"/>
      <w:r>
        <w:t>Cd</w:t>
      </w:r>
      <w:proofErr w:type="spellEnd"/>
      <w:r>
        <w:t xml:space="preserve"> + hypoxia (Tran et al. 2001)</w:t>
      </w:r>
    </w:p>
    <w:p w:rsidR="00EC5E51" w:rsidRDefault="00EC5E51">
      <w:proofErr w:type="spellStart"/>
      <w:r>
        <w:rPr>
          <w:b/>
        </w:rPr>
        <w:t>Cd</w:t>
      </w:r>
      <w:proofErr w:type="spellEnd"/>
      <w:r>
        <w:t xml:space="preserve"> 0.5-2.0 </w:t>
      </w:r>
      <w:proofErr w:type="spellStart"/>
      <w:r>
        <w:t>ug</w:t>
      </w:r>
      <w:proofErr w:type="spellEnd"/>
      <w:r>
        <w:t xml:space="preserve">/L = 4.48e-9 - 1.78e-8 </w:t>
      </w:r>
      <w:proofErr w:type="spellStart"/>
      <w:r>
        <w:t>uM</w:t>
      </w:r>
      <w:proofErr w:type="spellEnd"/>
    </w:p>
    <w:p w:rsidR="00EC5E51" w:rsidRDefault="00EC5E51"/>
    <w:p w:rsidR="00EC5E51" w:rsidRDefault="00EC5E51">
      <w:r>
        <w:t xml:space="preserve">Study: C. </w:t>
      </w:r>
      <w:proofErr w:type="spellStart"/>
      <w:r>
        <w:t>virginica</w:t>
      </w:r>
      <w:proofErr w:type="spellEnd"/>
      <w:r>
        <w:t xml:space="preserve"> exposure for 1-27 days; water changed and replenished every 2</w:t>
      </w:r>
      <w:r w:rsidRPr="00EC5E51">
        <w:rPr>
          <w:vertAlign w:val="superscript"/>
        </w:rPr>
        <w:t>nd</w:t>
      </w:r>
      <w:r>
        <w:t xml:space="preserve"> day; metals at environmentally relevant concentrations (</w:t>
      </w:r>
      <w:proofErr w:type="spellStart"/>
      <w:r>
        <w:t>Macey</w:t>
      </w:r>
      <w:proofErr w:type="spellEnd"/>
      <w:r>
        <w:t xml:space="preserve"> et al. 2009)</w:t>
      </w:r>
    </w:p>
    <w:p w:rsidR="00EC5E51" w:rsidRDefault="00EC5E51">
      <w:proofErr w:type="spellStart"/>
      <w:r>
        <w:rPr>
          <w:b/>
        </w:rPr>
        <w:t>Cd</w:t>
      </w:r>
      <w:proofErr w:type="spellEnd"/>
      <w:r>
        <w:t xml:space="preserve"> 0.001-0.4 </w:t>
      </w:r>
      <w:proofErr w:type="spellStart"/>
      <w:r>
        <w:t>uM</w:t>
      </w:r>
      <w:proofErr w:type="spellEnd"/>
    </w:p>
    <w:p w:rsidR="00EC5E51" w:rsidRDefault="00EC5E51">
      <w:r>
        <w:rPr>
          <w:b/>
        </w:rPr>
        <w:t>Zn</w:t>
      </w:r>
      <w:r>
        <w:t xml:space="preserve">0.001-3.054 </w:t>
      </w:r>
      <w:proofErr w:type="spellStart"/>
      <w:r>
        <w:t>uM</w:t>
      </w:r>
      <w:proofErr w:type="spellEnd"/>
    </w:p>
    <w:p w:rsidR="00EC5E51" w:rsidRDefault="00EC5E51">
      <w:r>
        <w:rPr>
          <w:b/>
        </w:rPr>
        <w:t>Cu</w:t>
      </w:r>
      <w:r>
        <w:t xml:space="preserve"> 0.002-0.787 </w:t>
      </w:r>
      <w:proofErr w:type="spellStart"/>
      <w:r>
        <w:t>uM</w:t>
      </w:r>
      <w:proofErr w:type="spellEnd"/>
    </w:p>
    <w:p w:rsidR="00EC5E51" w:rsidRDefault="00EC5E51"/>
    <w:p w:rsidR="00EC5E51" w:rsidRDefault="00EC5E51">
      <w:r>
        <w:t>Study: Daphnia exposure, 48 &amp; 96 hours (</w:t>
      </w:r>
      <w:proofErr w:type="spellStart"/>
      <w:r>
        <w:t>Soetaert</w:t>
      </w:r>
      <w:proofErr w:type="spellEnd"/>
      <w:r>
        <w:t xml:space="preserve"> et al. 2007)</w:t>
      </w:r>
    </w:p>
    <w:p w:rsidR="009C5751" w:rsidRDefault="00EC5E51">
      <w:proofErr w:type="spellStart"/>
      <w:r>
        <w:rPr>
          <w:b/>
        </w:rPr>
        <w:t>Cd</w:t>
      </w:r>
      <w:proofErr w:type="spellEnd"/>
      <w:r>
        <w:t xml:space="preserve"> </w:t>
      </w:r>
      <w:r w:rsidR="009C5751">
        <w:t xml:space="preserve">10, 50, 100 </w:t>
      </w:r>
      <w:proofErr w:type="spellStart"/>
      <w:r w:rsidR="009C5751">
        <w:t>ug</w:t>
      </w:r>
      <w:proofErr w:type="spellEnd"/>
      <w:r w:rsidR="009C5751">
        <w:t xml:space="preserve">/L = 8.89e-8, 4.45e-7, 8.89e-7 </w:t>
      </w:r>
      <w:proofErr w:type="spellStart"/>
      <w:r w:rsidR="009C5751">
        <w:t>uM</w:t>
      </w:r>
      <w:proofErr w:type="spellEnd"/>
    </w:p>
    <w:p w:rsidR="009C5751" w:rsidRDefault="009C5751">
      <w:r>
        <w:t>Source: CdCl2*H2O from Merck</w:t>
      </w:r>
    </w:p>
    <w:p w:rsidR="009C5751" w:rsidRDefault="009C5751"/>
    <w:p w:rsidR="009C5751" w:rsidRDefault="009C5751">
      <w:r>
        <w:t xml:space="preserve">Study: acute </w:t>
      </w:r>
      <w:proofErr w:type="spellStart"/>
      <w:r>
        <w:t>Cd</w:t>
      </w:r>
      <w:proofErr w:type="spellEnd"/>
      <w:r>
        <w:t xml:space="preserve"> exposure for 48 hours following EPA suggestions (Shaw et al. 2007)</w:t>
      </w:r>
    </w:p>
    <w:p w:rsidR="009C5751" w:rsidRDefault="009C5751">
      <w:proofErr w:type="spellStart"/>
      <w:r>
        <w:rPr>
          <w:b/>
        </w:rPr>
        <w:t>Cd</w:t>
      </w:r>
      <w:proofErr w:type="spellEnd"/>
      <w:r>
        <w:t xml:space="preserve"> 1-150 </w:t>
      </w:r>
      <w:proofErr w:type="spellStart"/>
      <w:r>
        <w:t>ug</w:t>
      </w:r>
      <w:proofErr w:type="spellEnd"/>
      <w:r>
        <w:t xml:space="preserve"> </w:t>
      </w:r>
      <w:proofErr w:type="spellStart"/>
      <w:r>
        <w:t>Cd</w:t>
      </w:r>
      <w:proofErr w:type="spellEnd"/>
      <w:r>
        <w:t xml:space="preserve">/L = 8.89e-9 – 1.33e-6 </w:t>
      </w:r>
      <w:proofErr w:type="spellStart"/>
      <w:r>
        <w:t>uM</w:t>
      </w:r>
      <w:proofErr w:type="spellEnd"/>
    </w:p>
    <w:p w:rsidR="00EC5E51" w:rsidRPr="009C5751" w:rsidRDefault="009C5751">
      <w:r>
        <w:t>Source: CdCl2 analytical grade from Sigma Chemicals, dissolved in diH2O</w:t>
      </w:r>
    </w:p>
    <w:p w:rsidR="00EC5E51" w:rsidRDefault="00EC5E51"/>
    <w:p w:rsidR="00EC5E51" w:rsidRPr="00EC5E51" w:rsidRDefault="00EC5E51"/>
    <w:p w:rsidR="00EC5E51" w:rsidRPr="00EC5E51" w:rsidRDefault="00EC5E51"/>
    <w:sectPr w:rsidR="00EC5E51" w:rsidRPr="00EC5E51" w:rsidSect="00EC5E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C5E51"/>
    <w:rsid w:val="009C5751"/>
    <w:rsid w:val="00EC5E51"/>
  </w:rsids>
  <m:mathPr>
    <m:mathFont m:val="Arial-Bold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F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Macintosh Word</Application>
  <DocSecurity>0</DocSecurity>
  <Lines>1</Lines>
  <Paragraphs>1</Paragraphs>
  <ScaleCrop>false</ScaleCrop>
  <Company>National Marine Fisheries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cp:lastModifiedBy>Emma Timmins-Schiffman</cp:lastModifiedBy>
  <cp:revision>1</cp:revision>
  <cp:lastPrinted>2010-02-11T23:32:00Z</cp:lastPrinted>
  <dcterms:created xsi:type="dcterms:W3CDTF">2010-02-11T23:14:00Z</dcterms:created>
  <dcterms:modified xsi:type="dcterms:W3CDTF">2010-02-11T23:41:00Z</dcterms:modified>
</cp:coreProperties>
</file>